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76C1" w14:textId="77777777" w:rsidR="008D6C8F" w:rsidRDefault="00235C84" w:rsidP="008D6C8F">
      <w:pPr>
        <w:pStyle w:val="Ttulo1"/>
      </w:pPr>
      <w:r>
        <w:t>1076</w:t>
      </w:r>
      <w:r w:rsidR="00F230B0" w:rsidRPr="00126389">
        <w:t>_</w:t>
      </w:r>
      <w:r w:rsidR="00126389" w:rsidRPr="00126389">
        <w:t>SERVICIOS QUE PRESTA CADA UNIDAD ADMINISTRATIVA</w:t>
      </w:r>
      <w:r w:rsidR="008D6C8F">
        <w:t>. REQUISITOS Y CONDICIONES DE ACCESO A LOS SERVICIOS</w:t>
      </w:r>
    </w:p>
    <w:p w14:paraId="7236D2BB" w14:textId="77777777" w:rsidR="00596FD9" w:rsidRPr="00596FD9" w:rsidRDefault="00596FD9" w:rsidP="00596FD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C3F4B7E" w14:textId="77777777" w:rsidR="001D0AD7" w:rsidRDefault="001D0AD7" w:rsidP="001D0A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33FE87A" w14:textId="7CC84BBB" w:rsidR="001D0AD7" w:rsidRDefault="001D0AD7" w:rsidP="001D0AD7">
      <w:pPr>
        <w:pStyle w:val="Ttulo3"/>
        <w:rPr>
          <w:rFonts w:eastAsia="Times New Roman"/>
          <w:lang w:eastAsia="es-ES"/>
        </w:rPr>
      </w:pPr>
      <w:bookmarkStart w:id="0" w:name="_Hlk77589882"/>
      <w:r>
        <w:rPr>
          <w:rFonts w:eastAsia="Times New Roman"/>
          <w:lang w:eastAsia="es-ES"/>
        </w:rPr>
        <w:t>SERVICIOS</w:t>
      </w:r>
      <w:bookmarkEnd w:id="0"/>
      <w:r>
        <w:rPr>
          <w:rFonts w:eastAsia="Times New Roman"/>
          <w:lang w:eastAsia="es-ES"/>
        </w:rPr>
        <w:t xml:space="preserve"> ADMINISTRATIVOS</w:t>
      </w:r>
    </w:p>
    <w:p w14:paraId="2B0E436B" w14:textId="5D3D1B70" w:rsidR="00235C84" w:rsidRDefault="00235C84" w:rsidP="00235C84">
      <w:pPr>
        <w:rPr>
          <w:lang w:eastAsia="es-ES"/>
        </w:rPr>
      </w:pPr>
    </w:p>
    <w:p w14:paraId="0C52810A" w14:textId="2FA25B89" w:rsidR="00235C84" w:rsidRPr="00235C84" w:rsidRDefault="00235C84" w:rsidP="00235C84">
      <w:pPr>
        <w:rPr>
          <w:lang w:eastAsia="es-ES"/>
        </w:rPr>
      </w:pPr>
      <w:r>
        <w:rPr>
          <w:lang w:eastAsia="es-ES"/>
        </w:rPr>
        <w:t xml:space="preserve">Los servicios administrativos del Consorcio se gestionan </w:t>
      </w:r>
      <w:r w:rsidR="00D93787">
        <w:rPr>
          <w:lang w:eastAsia="es-ES"/>
        </w:rPr>
        <w:t>desde tres</w:t>
      </w:r>
      <w:r>
        <w:rPr>
          <w:lang w:eastAsia="es-ES"/>
        </w:rPr>
        <w:t xml:space="preserve"> unidades principales según el siguiente cuadro:</w:t>
      </w:r>
    </w:p>
    <w:p w14:paraId="25C68A01" w14:textId="77777777" w:rsidR="001D0AD7" w:rsidRDefault="001D0AD7" w:rsidP="001D0A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774"/>
        <w:gridCol w:w="2839"/>
      </w:tblGrid>
      <w:tr w:rsidR="001D0AD7" w14:paraId="7EAD04FD" w14:textId="77777777" w:rsidTr="00057FB0">
        <w:tc>
          <w:tcPr>
            <w:tcW w:w="4360" w:type="dxa"/>
          </w:tcPr>
          <w:p w14:paraId="4CA9219A" w14:textId="267A0B40" w:rsidR="001D0AD7" w:rsidRDefault="001D0AD7" w:rsidP="00235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Unidad de Personal</w:t>
            </w:r>
          </w:p>
        </w:tc>
        <w:tc>
          <w:tcPr>
            <w:tcW w:w="4267" w:type="dxa"/>
          </w:tcPr>
          <w:p w14:paraId="0F7AF79A" w14:textId="77777777" w:rsidR="001D0AD7" w:rsidRDefault="001D0AD7" w:rsidP="00057F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D. Daniel Martínez Álvarez</w:t>
            </w:r>
          </w:p>
        </w:tc>
        <w:tc>
          <w:tcPr>
            <w:tcW w:w="3891" w:type="dxa"/>
          </w:tcPr>
          <w:p w14:paraId="7B797C93" w14:textId="77777777" w:rsidR="001D0AD7" w:rsidRDefault="001D0AD7" w:rsidP="00057F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Responsable del personal del Consorcio</w:t>
            </w:r>
          </w:p>
        </w:tc>
      </w:tr>
      <w:tr w:rsidR="001D0AD7" w14:paraId="59270A2D" w14:textId="77777777" w:rsidTr="00057FB0">
        <w:tc>
          <w:tcPr>
            <w:tcW w:w="4360" w:type="dxa"/>
          </w:tcPr>
          <w:p w14:paraId="26DC46C7" w14:textId="77777777" w:rsidR="00235C84" w:rsidRDefault="00235C84" w:rsidP="00235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AEC7C57" w14:textId="77777777" w:rsidR="00235C84" w:rsidRDefault="00235C84" w:rsidP="00235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4EA56C33" w14:textId="6B9414BD" w:rsidR="001D0AD7" w:rsidRDefault="001D0AD7" w:rsidP="00235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Unidad de Apoyo Jurídico</w:t>
            </w:r>
          </w:p>
        </w:tc>
        <w:tc>
          <w:tcPr>
            <w:tcW w:w="4267" w:type="dxa"/>
          </w:tcPr>
          <w:p w14:paraId="3B34B7F8" w14:textId="77777777" w:rsidR="001D0AD7" w:rsidRDefault="001D0AD7" w:rsidP="00057F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Dª. Patricia Soto Bastarrica</w:t>
            </w:r>
          </w:p>
        </w:tc>
        <w:tc>
          <w:tcPr>
            <w:tcW w:w="3891" w:type="dxa"/>
          </w:tcPr>
          <w:p w14:paraId="70827DF5" w14:textId="77777777" w:rsidR="001D0AD7" w:rsidRDefault="001D0AD7" w:rsidP="00057F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Responsable de las contrataciones, subvenciones, responsabilidad patrimonial</w:t>
            </w:r>
          </w:p>
        </w:tc>
      </w:tr>
      <w:tr w:rsidR="001D0AD7" w14:paraId="26EFE6B0" w14:textId="77777777" w:rsidTr="00057FB0">
        <w:tc>
          <w:tcPr>
            <w:tcW w:w="4360" w:type="dxa"/>
          </w:tcPr>
          <w:p w14:paraId="49BE4906" w14:textId="46C4AF84" w:rsidR="001D0AD7" w:rsidRDefault="001D0AD7" w:rsidP="00235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Unidad Económico Financier</w:t>
            </w:r>
            <w:r w:rsidR="00235C8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267" w:type="dxa"/>
          </w:tcPr>
          <w:p w14:paraId="24043B81" w14:textId="0312A172" w:rsidR="001D0AD7" w:rsidRDefault="001D0AD7" w:rsidP="00057F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Dª </w:t>
            </w:r>
            <w:r w:rsidR="00235C8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Mª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Estíbaliz Pérez González</w:t>
            </w:r>
          </w:p>
        </w:tc>
        <w:tc>
          <w:tcPr>
            <w:tcW w:w="3891" w:type="dxa"/>
          </w:tcPr>
          <w:p w14:paraId="516B92E9" w14:textId="7E4BCF89" w:rsidR="001D0AD7" w:rsidRDefault="00BB3DF8" w:rsidP="00057F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Responsable económico</w:t>
            </w:r>
            <w:r w:rsidR="001D0AD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financiera del Consorcio</w:t>
            </w:r>
          </w:p>
        </w:tc>
      </w:tr>
    </w:tbl>
    <w:p w14:paraId="5C71B2F2" w14:textId="77777777" w:rsidR="001D0AD7" w:rsidRDefault="001D0AD7" w:rsidP="001D0A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BAA5585" w14:textId="0722C36E" w:rsidR="001D0AD7" w:rsidRDefault="008D6C8F" w:rsidP="001D0AD7">
      <w:pPr>
        <w:jc w:val="left"/>
        <w:rPr>
          <w:rFonts w:eastAsia="Times New Roman"/>
          <w:b/>
          <w:bCs/>
          <w:u w:val="single"/>
          <w:lang w:eastAsia="es-ES"/>
        </w:rPr>
      </w:pPr>
      <w:r w:rsidRPr="008D6C8F">
        <w:rPr>
          <w:rFonts w:eastAsia="Times New Roman"/>
          <w:b/>
          <w:bCs/>
          <w:u w:val="single"/>
          <w:lang w:eastAsia="es-ES"/>
        </w:rPr>
        <w:t>SERVICIOS</w:t>
      </w:r>
    </w:p>
    <w:p w14:paraId="5BB00516" w14:textId="0AC00AB1" w:rsidR="008D6C8F" w:rsidRDefault="008D6C8F" w:rsidP="001D0AD7">
      <w:pPr>
        <w:jc w:val="left"/>
        <w:rPr>
          <w:rFonts w:eastAsia="Times New Roman"/>
          <w:b/>
          <w:bCs/>
          <w:u w:val="single"/>
          <w:lang w:eastAsia="es-ES"/>
        </w:rPr>
      </w:pPr>
    </w:p>
    <w:p w14:paraId="0466D8C9" w14:textId="7C156C34" w:rsidR="008D6C8F" w:rsidRPr="008D6C8F" w:rsidRDefault="008D6C8F" w:rsidP="008D6C8F">
      <w:r w:rsidRPr="008D6C8F">
        <w:rPr>
          <w:rFonts w:eastAsia="Times New Roman"/>
          <w:lang w:eastAsia="es-ES"/>
        </w:rPr>
        <w:t>El consorcio presta los siguientes servicios accesibles desde su página web</w:t>
      </w:r>
      <w:r>
        <w:rPr>
          <w:rFonts w:eastAsia="Times New Roman"/>
          <w:lang w:eastAsia="es-ES"/>
        </w:rPr>
        <w:t xml:space="preserve">, </w:t>
      </w:r>
      <w:hyperlink r:id="rId7" w:history="1">
        <w:r w:rsidRPr="00781F4B">
          <w:rPr>
            <w:rStyle w:val="Hipervnculo"/>
          </w:rPr>
          <w:t>http://www.bomberostenerife.com/</w:t>
        </w:r>
      </w:hyperlink>
      <w:r>
        <w:t>, pestaña SERVICIO</w:t>
      </w:r>
      <w:r w:rsidR="005A68B6">
        <w:t>S.</w:t>
      </w:r>
    </w:p>
    <w:p w14:paraId="7580DAC2" w14:textId="6B55402E" w:rsidR="008D6C8F" w:rsidRPr="008D6C8F" w:rsidRDefault="008D6C8F" w:rsidP="001D0AD7">
      <w:pPr>
        <w:jc w:val="left"/>
        <w:rPr>
          <w:rFonts w:eastAsia="Times New Roman"/>
          <w:lang w:eastAsia="es-ES"/>
        </w:rPr>
      </w:pPr>
    </w:p>
    <w:p w14:paraId="408C20B8" w14:textId="69E1582D" w:rsidR="008D6C8F" w:rsidRPr="008D6C8F" w:rsidRDefault="008D6C8F" w:rsidP="008D6C8F">
      <w:pPr>
        <w:pStyle w:val="Prrafodelista"/>
        <w:numPr>
          <w:ilvl w:val="0"/>
          <w:numId w:val="10"/>
        </w:numPr>
        <w:jc w:val="left"/>
        <w:rPr>
          <w:rFonts w:eastAsia="Times New Roman"/>
          <w:lang w:eastAsia="es-ES"/>
        </w:rPr>
      </w:pPr>
      <w:r w:rsidRPr="008D6C8F">
        <w:rPr>
          <w:rFonts w:eastAsia="Times New Roman"/>
          <w:lang w:eastAsia="es-ES"/>
        </w:rPr>
        <w:t>Presentación de solicitudes</w:t>
      </w:r>
    </w:p>
    <w:p w14:paraId="0500B8C4" w14:textId="65018E19" w:rsidR="008D6C8F" w:rsidRPr="008D6C8F" w:rsidRDefault="008D6C8F" w:rsidP="008D6C8F">
      <w:pPr>
        <w:pStyle w:val="Prrafodelista"/>
        <w:numPr>
          <w:ilvl w:val="0"/>
          <w:numId w:val="10"/>
        </w:numPr>
        <w:jc w:val="left"/>
        <w:rPr>
          <w:rFonts w:eastAsia="Times New Roman"/>
          <w:lang w:eastAsia="es-ES"/>
        </w:rPr>
      </w:pPr>
      <w:r w:rsidRPr="008D6C8F">
        <w:rPr>
          <w:rFonts w:eastAsia="Times New Roman"/>
          <w:lang w:eastAsia="es-ES"/>
        </w:rPr>
        <w:t>Procesos selectivos</w:t>
      </w:r>
    </w:p>
    <w:p w14:paraId="07B5434E" w14:textId="6733C164" w:rsidR="008D6C8F" w:rsidRPr="008D6C8F" w:rsidRDefault="008D6C8F" w:rsidP="008D6C8F">
      <w:pPr>
        <w:pStyle w:val="Prrafodelista"/>
        <w:numPr>
          <w:ilvl w:val="0"/>
          <w:numId w:val="10"/>
        </w:numPr>
        <w:jc w:val="left"/>
        <w:rPr>
          <w:rFonts w:eastAsia="Times New Roman"/>
          <w:lang w:eastAsia="es-ES"/>
        </w:rPr>
      </w:pPr>
      <w:r w:rsidRPr="008D6C8F">
        <w:rPr>
          <w:rFonts w:eastAsia="Times New Roman"/>
          <w:lang w:eastAsia="es-ES"/>
        </w:rPr>
        <w:t>Perfil del contratante</w:t>
      </w:r>
    </w:p>
    <w:p w14:paraId="478F1363" w14:textId="6B806C1D" w:rsidR="008D6C8F" w:rsidRPr="008D6C8F" w:rsidRDefault="008D6C8F" w:rsidP="008D6C8F">
      <w:pPr>
        <w:pStyle w:val="Prrafodelista"/>
        <w:numPr>
          <w:ilvl w:val="0"/>
          <w:numId w:val="10"/>
        </w:numPr>
        <w:jc w:val="left"/>
        <w:rPr>
          <w:rFonts w:eastAsia="Times New Roman"/>
          <w:lang w:eastAsia="es-ES"/>
        </w:rPr>
      </w:pPr>
      <w:r w:rsidRPr="008D6C8F">
        <w:rPr>
          <w:rFonts w:eastAsia="Times New Roman"/>
          <w:lang w:eastAsia="es-ES"/>
        </w:rPr>
        <w:t>Procedimientos negociados (anterior a Ley 9/2017)</w:t>
      </w:r>
    </w:p>
    <w:p w14:paraId="38C07C16" w14:textId="029629FC" w:rsidR="008D6C8F" w:rsidRPr="008D6C8F" w:rsidRDefault="008D6C8F" w:rsidP="008D6C8F">
      <w:pPr>
        <w:pStyle w:val="Prrafodelista"/>
        <w:numPr>
          <w:ilvl w:val="0"/>
          <w:numId w:val="10"/>
        </w:numPr>
        <w:jc w:val="left"/>
        <w:rPr>
          <w:rFonts w:eastAsia="Times New Roman"/>
          <w:lang w:eastAsia="es-ES"/>
        </w:rPr>
      </w:pPr>
      <w:r w:rsidRPr="008D6C8F">
        <w:rPr>
          <w:rFonts w:eastAsia="Times New Roman"/>
          <w:lang w:eastAsia="es-ES"/>
        </w:rPr>
        <w:t>Procedimientos abiertos (anterior a Ley 9/2017)</w:t>
      </w:r>
    </w:p>
    <w:p w14:paraId="55D566E3" w14:textId="65800270" w:rsidR="008D6C8F" w:rsidRPr="008D6C8F" w:rsidRDefault="008D6C8F" w:rsidP="008D6C8F">
      <w:pPr>
        <w:pStyle w:val="Prrafodelista"/>
        <w:numPr>
          <w:ilvl w:val="0"/>
          <w:numId w:val="10"/>
        </w:numPr>
        <w:jc w:val="left"/>
        <w:rPr>
          <w:rFonts w:eastAsia="Times New Roman"/>
          <w:lang w:eastAsia="es-ES"/>
        </w:rPr>
      </w:pPr>
      <w:r w:rsidRPr="008D6C8F">
        <w:rPr>
          <w:rFonts w:eastAsia="Times New Roman"/>
          <w:lang w:eastAsia="es-ES"/>
        </w:rPr>
        <w:t>Subvenciones</w:t>
      </w:r>
    </w:p>
    <w:p w14:paraId="7AEA7FAA" w14:textId="17496491" w:rsidR="008D6C8F" w:rsidRPr="008D6C8F" w:rsidRDefault="008D6C8F" w:rsidP="008D6C8F">
      <w:pPr>
        <w:pStyle w:val="Prrafodelista"/>
        <w:numPr>
          <w:ilvl w:val="0"/>
          <w:numId w:val="10"/>
        </w:numPr>
        <w:jc w:val="left"/>
        <w:rPr>
          <w:rFonts w:eastAsia="Times New Roman"/>
          <w:lang w:eastAsia="es-ES"/>
        </w:rPr>
      </w:pPr>
      <w:r w:rsidRPr="008D6C8F">
        <w:rPr>
          <w:rFonts w:eastAsia="Times New Roman"/>
          <w:lang w:eastAsia="es-ES"/>
        </w:rPr>
        <w:t>Factura electrónica</w:t>
      </w:r>
    </w:p>
    <w:p w14:paraId="75A3C991" w14:textId="17711D49" w:rsidR="008D6C8F" w:rsidRPr="008D6C8F" w:rsidRDefault="008D6C8F" w:rsidP="008D6C8F">
      <w:pPr>
        <w:pStyle w:val="Prrafodelista"/>
        <w:numPr>
          <w:ilvl w:val="0"/>
          <w:numId w:val="10"/>
        </w:numPr>
        <w:jc w:val="left"/>
        <w:rPr>
          <w:rFonts w:eastAsia="Times New Roman"/>
          <w:lang w:eastAsia="es-ES"/>
        </w:rPr>
      </w:pPr>
      <w:r w:rsidRPr="008D6C8F">
        <w:rPr>
          <w:rFonts w:eastAsia="Times New Roman"/>
          <w:lang w:eastAsia="es-ES"/>
        </w:rPr>
        <w:t>Solicitud de informes de servicio</w:t>
      </w:r>
    </w:p>
    <w:p w14:paraId="7097AE66" w14:textId="10AECEC8" w:rsidR="008D6C8F" w:rsidRPr="008D6C8F" w:rsidRDefault="008D6C8F" w:rsidP="008D6C8F">
      <w:pPr>
        <w:pStyle w:val="Prrafodelista"/>
        <w:numPr>
          <w:ilvl w:val="0"/>
          <w:numId w:val="10"/>
        </w:numPr>
        <w:jc w:val="left"/>
        <w:rPr>
          <w:rFonts w:eastAsia="Times New Roman"/>
          <w:lang w:eastAsia="es-ES"/>
        </w:rPr>
      </w:pPr>
      <w:r w:rsidRPr="008D6C8F">
        <w:rPr>
          <w:rFonts w:eastAsia="Times New Roman"/>
          <w:lang w:eastAsia="es-ES"/>
        </w:rPr>
        <w:t>Tasas y liquidaciones</w:t>
      </w:r>
    </w:p>
    <w:p w14:paraId="5C541061" w14:textId="351CAA22" w:rsidR="008D6C8F" w:rsidRPr="008D6C8F" w:rsidRDefault="008D6C8F" w:rsidP="008D6C8F">
      <w:pPr>
        <w:pStyle w:val="Prrafodelista"/>
        <w:numPr>
          <w:ilvl w:val="0"/>
          <w:numId w:val="10"/>
        </w:numPr>
        <w:jc w:val="left"/>
        <w:rPr>
          <w:rFonts w:eastAsia="Times New Roman"/>
          <w:lang w:eastAsia="es-ES"/>
        </w:rPr>
      </w:pPr>
      <w:r w:rsidRPr="008D6C8F">
        <w:rPr>
          <w:rFonts w:eastAsia="Times New Roman"/>
          <w:lang w:eastAsia="es-ES"/>
        </w:rPr>
        <w:t>Visitas escolares</w:t>
      </w:r>
    </w:p>
    <w:p w14:paraId="768B20CA" w14:textId="5275C9A3" w:rsidR="008D6C8F" w:rsidRDefault="008D6C8F" w:rsidP="001D0AD7">
      <w:pPr>
        <w:jc w:val="left"/>
        <w:rPr>
          <w:rFonts w:eastAsia="Times New Roman"/>
          <w:lang w:eastAsia="es-ES"/>
        </w:rPr>
      </w:pPr>
    </w:p>
    <w:p w14:paraId="0BC54D8E" w14:textId="77777777" w:rsidR="008D6C8F" w:rsidRPr="008D6C8F" w:rsidRDefault="008D6C8F" w:rsidP="001D0AD7">
      <w:pPr>
        <w:jc w:val="left"/>
        <w:rPr>
          <w:rFonts w:eastAsia="Times New Roman"/>
          <w:lang w:eastAsia="es-ES"/>
        </w:rPr>
      </w:pPr>
    </w:p>
    <w:p w14:paraId="4AF9AC0E" w14:textId="728AFC70" w:rsidR="008D6C8F" w:rsidRDefault="008D6C8F" w:rsidP="008D6C8F">
      <w:r>
        <w:rPr>
          <w:shd w:val="clear" w:color="auto" w:fill="FFFFFF"/>
        </w:rPr>
        <w:t>El horario de atención presencial, es con carácter general, de 8:30 a 14:30, a través de la Sede Administrativa, sita en C/ Villalba Hervás, n</w:t>
      </w:r>
      <w:r w:rsidR="00C021A2">
        <w:rPr>
          <w:shd w:val="clear" w:color="auto" w:fill="FFFFFF"/>
        </w:rPr>
        <w:t>.</w:t>
      </w:r>
      <w:r>
        <w:rPr>
          <w:shd w:val="clear" w:color="auto" w:fill="FFFFFF"/>
        </w:rPr>
        <w:t>º 2, primer piso. Edificio Ahlers y Rahn, (38002) Santa Cruz de Tenerife.</w:t>
      </w:r>
    </w:p>
    <w:p w14:paraId="674A676E" w14:textId="77777777" w:rsidR="008D6C8F" w:rsidRDefault="008D6C8F" w:rsidP="008D6C8F"/>
    <w:p w14:paraId="337C40E4" w14:textId="441787EA" w:rsidR="008D6C8F" w:rsidRDefault="008D6C8F" w:rsidP="008D6C8F">
      <w:pPr>
        <w:rPr>
          <w:shd w:val="clear" w:color="auto" w:fill="FFFFFF"/>
        </w:rPr>
      </w:pPr>
      <w:r>
        <w:rPr>
          <w:shd w:val="clear" w:color="auto" w:fill="FFFFFF"/>
        </w:rPr>
        <w:t xml:space="preserve">El horario de </w:t>
      </w:r>
      <w:r w:rsidRPr="00964D3E">
        <w:rPr>
          <w:shd w:val="clear" w:color="auto" w:fill="FFFFFF"/>
        </w:rPr>
        <w:t>atención telefónica</w:t>
      </w:r>
      <w:r>
        <w:rPr>
          <w:shd w:val="clear" w:color="auto" w:fill="FFFFFF"/>
        </w:rPr>
        <w:t xml:space="preserve"> a través del teléfono 922533487 es de lunes a viernes de 8.30 a 14:30 horas, excepto festivos autonómicos o nacionales.</w:t>
      </w:r>
    </w:p>
    <w:p w14:paraId="2E3108C0" w14:textId="77777777" w:rsidR="00C021A2" w:rsidRPr="00C021A2" w:rsidRDefault="00C021A2" w:rsidP="00C021A2">
      <w:pPr>
        <w:numPr>
          <w:ilvl w:val="0"/>
          <w:numId w:val="11"/>
        </w:numPr>
        <w:contextualSpacing/>
        <w:rPr>
          <w:rFonts w:eastAsia="Calibri" w:cs="Times New Roman"/>
        </w:rPr>
      </w:pPr>
      <w:r w:rsidRPr="00C021A2">
        <w:rPr>
          <w:rFonts w:eastAsia="Calibri" w:cs="Times New Roman"/>
        </w:rPr>
        <w:lastRenderedPageBreak/>
        <w:t xml:space="preserve">Puede acceder a nuestros </w:t>
      </w:r>
      <w:r w:rsidRPr="00C021A2">
        <w:rPr>
          <w:rFonts w:eastAsia="Calibri" w:cs="Times New Roman"/>
          <w:b/>
          <w:u w:val="single"/>
        </w:rPr>
        <w:t>servicios</w:t>
      </w:r>
      <w:r w:rsidRPr="00C021A2">
        <w:rPr>
          <w:rFonts w:eastAsia="Calibri" w:cs="Times New Roman"/>
        </w:rPr>
        <w:t xml:space="preserve"> en el siguiente enlace:</w:t>
      </w:r>
    </w:p>
    <w:p w14:paraId="2A297F20" w14:textId="77777777" w:rsidR="00C021A2" w:rsidRPr="00C021A2" w:rsidRDefault="00C021A2" w:rsidP="00C021A2">
      <w:pPr>
        <w:rPr>
          <w:rFonts w:eastAsia="Calibri" w:cs="Times New Roman"/>
        </w:rPr>
      </w:pPr>
    </w:p>
    <w:p w14:paraId="14FEAC25" w14:textId="77777777" w:rsidR="00C021A2" w:rsidRPr="00C021A2" w:rsidRDefault="00D95027" w:rsidP="00C021A2">
      <w:pPr>
        <w:rPr>
          <w:rFonts w:eastAsia="Calibri" w:cs="Times New Roman"/>
        </w:rPr>
      </w:pPr>
      <w:hyperlink r:id="rId8" w:history="1">
        <w:r w:rsidR="00C021A2" w:rsidRPr="00C021A2">
          <w:rPr>
            <w:rFonts w:eastAsia="Calibri" w:cs="Times New Roman"/>
            <w:color w:val="0000FF"/>
            <w:u w:val="single"/>
          </w:rPr>
          <w:t>http://www.bomberostenerife.com/</w:t>
        </w:r>
      </w:hyperlink>
    </w:p>
    <w:p w14:paraId="091EBFCB" w14:textId="77777777" w:rsidR="00C021A2" w:rsidRPr="00C021A2" w:rsidRDefault="00C021A2" w:rsidP="00C021A2">
      <w:pPr>
        <w:rPr>
          <w:rFonts w:eastAsia="Calibri" w:cs="Times New Roman"/>
        </w:rPr>
      </w:pPr>
    </w:p>
    <w:p w14:paraId="7BB072A2" w14:textId="77777777" w:rsidR="00C021A2" w:rsidRPr="00C021A2" w:rsidRDefault="00C021A2" w:rsidP="00C021A2">
      <w:pPr>
        <w:numPr>
          <w:ilvl w:val="0"/>
          <w:numId w:val="11"/>
        </w:numPr>
        <w:contextualSpacing/>
        <w:rPr>
          <w:rFonts w:eastAsia="Calibri" w:cs="Times New Roman"/>
        </w:rPr>
      </w:pPr>
      <w:r w:rsidRPr="00C021A2">
        <w:rPr>
          <w:rFonts w:eastAsia="Calibri" w:cs="Times New Roman"/>
        </w:rPr>
        <w:t xml:space="preserve">Puede generar el impreso y acceder al </w:t>
      </w:r>
      <w:r w:rsidRPr="00C021A2">
        <w:rPr>
          <w:rFonts w:eastAsia="Calibri" w:cs="Times New Roman"/>
          <w:b/>
          <w:u w:val="single"/>
        </w:rPr>
        <w:t>pago de tasas</w:t>
      </w:r>
      <w:r w:rsidRPr="00C021A2">
        <w:rPr>
          <w:rFonts w:eastAsia="Calibri" w:cs="Times New Roman"/>
        </w:rPr>
        <w:t>, seleccionando el concepto correspondiente en el siguiente enlace:</w:t>
      </w:r>
    </w:p>
    <w:p w14:paraId="3B2AB147" w14:textId="77777777" w:rsidR="00C021A2" w:rsidRPr="00C021A2" w:rsidRDefault="00C021A2" w:rsidP="00C021A2">
      <w:pPr>
        <w:rPr>
          <w:rFonts w:eastAsia="Calibri" w:cs="Times New Roman"/>
        </w:rPr>
      </w:pPr>
    </w:p>
    <w:p w14:paraId="6FDFD784" w14:textId="77777777" w:rsidR="00C021A2" w:rsidRPr="00C021A2" w:rsidRDefault="00D95027" w:rsidP="00C021A2">
      <w:pPr>
        <w:rPr>
          <w:rFonts w:eastAsia="Calibri" w:cs="Times New Roman"/>
        </w:rPr>
      </w:pPr>
      <w:hyperlink r:id="rId9" w:history="1">
        <w:r w:rsidR="00C021A2" w:rsidRPr="00C021A2">
          <w:rPr>
            <w:rFonts w:eastAsia="Calibri" w:cs="Times New Roman"/>
            <w:color w:val="0000FF"/>
            <w:u w:val="single"/>
          </w:rPr>
          <w:t>http://bomberostenerife.es/tasas/</w:t>
        </w:r>
      </w:hyperlink>
    </w:p>
    <w:p w14:paraId="6E7AF068" w14:textId="77777777" w:rsidR="00C021A2" w:rsidRDefault="00C021A2" w:rsidP="008D6C8F"/>
    <w:sectPr w:rsidR="00C021A2" w:rsidSect="00041E20">
      <w:headerReference w:type="default" r:id="rId10"/>
      <w:footerReference w:type="default" r:id="rId11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D40D" w14:textId="77777777" w:rsidR="00174339" w:rsidRDefault="00174339" w:rsidP="00041E20">
      <w:r>
        <w:separator/>
      </w:r>
    </w:p>
  </w:endnote>
  <w:endnote w:type="continuationSeparator" w:id="0">
    <w:p w14:paraId="061AFA12" w14:textId="77777777" w:rsidR="00174339" w:rsidRDefault="00174339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DF6B" w14:textId="1AEC6B47" w:rsidR="001D0AD7" w:rsidRDefault="001D0AD7" w:rsidP="001D0AD7">
    <w:pPr>
      <w:pStyle w:val="Piedepgina"/>
      <w:tabs>
        <w:tab w:val="clear" w:pos="4252"/>
        <w:tab w:val="center" w:pos="6804"/>
      </w:tabs>
      <w:jc w:val="left"/>
    </w:pPr>
    <w:r>
      <w:t xml:space="preserve">16/01/2020 </w:t>
    </w:r>
    <w:r>
      <w:tab/>
    </w:r>
    <w:r>
      <w:tab/>
      <w:t xml:space="preserve"> </w:t>
    </w:r>
    <w:r w:rsidR="007977CD">
      <w:fldChar w:fldCharType="begin"/>
    </w:r>
    <w:r w:rsidR="007977CD">
      <w:instrText xml:space="preserve"> TIME \@ "dd/MM/yyyy" </w:instrText>
    </w:r>
    <w:r w:rsidR="007977CD">
      <w:fldChar w:fldCharType="separate"/>
    </w:r>
    <w:r w:rsidR="00D95027">
      <w:rPr>
        <w:noProof/>
      </w:rPr>
      <w:t>08/04/2025</w:t>
    </w:r>
    <w:r w:rsidR="007977CD">
      <w:rPr>
        <w:noProof/>
      </w:rPr>
      <w:fldChar w:fldCharType="end"/>
    </w:r>
    <w: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6452" w14:textId="77777777" w:rsidR="00174339" w:rsidRDefault="00174339" w:rsidP="00041E20">
      <w:r>
        <w:separator/>
      </w:r>
    </w:p>
  </w:footnote>
  <w:footnote w:type="continuationSeparator" w:id="0">
    <w:p w14:paraId="39AC9B00" w14:textId="77777777" w:rsidR="00174339" w:rsidRDefault="00174339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65D7" w14:textId="77777777" w:rsidR="00FB05E6" w:rsidRDefault="00FB05E6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DF9BD22" wp14:editId="30D9A622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688B"/>
    <w:multiLevelType w:val="multilevel"/>
    <w:tmpl w:val="BC28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74D1D"/>
    <w:multiLevelType w:val="hybridMultilevel"/>
    <w:tmpl w:val="34F4E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0718"/>
    <w:multiLevelType w:val="multilevel"/>
    <w:tmpl w:val="BF8C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D7AAB"/>
    <w:multiLevelType w:val="hybridMultilevel"/>
    <w:tmpl w:val="4F0CD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7103E"/>
    <w:multiLevelType w:val="hybridMultilevel"/>
    <w:tmpl w:val="EA869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962E5"/>
    <w:multiLevelType w:val="multilevel"/>
    <w:tmpl w:val="5D28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C3DFB"/>
    <w:multiLevelType w:val="hybridMultilevel"/>
    <w:tmpl w:val="0CEC2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0680D"/>
    <w:multiLevelType w:val="hybridMultilevel"/>
    <w:tmpl w:val="B644E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B348C"/>
    <w:multiLevelType w:val="multilevel"/>
    <w:tmpl w:val="2E5E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26B08"/>
    <w:multiLevelType w:val="hybridMultilevel"/>
    <w:tmpl w:val="A13C2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58"/>
    <w:rsid w:val="00023458"/>
    <w:rsid w:val="000341AC"/>
    <w:rsid w:val="0003423C"/>
    <w:rsid w:val="00041E20"/>
    <w:rsid w:val="00050FF4"/>
    <w:rsid w:val="0005364A"/>
    <w:rsid w:val="00061993"/>
    <w:rsid w:val="001143CA"/>
    <w:rsid w:val="00126389"/>
    <w:rsid w:val="00171FE0"/>
    <w:rsid w:val="00174339"/>
    <w:rsid w:val="00196469"/>
    <w:rsid w:val="001D0AD7"/>
    <w:rsid w:val="001E6BC6"/>
    <w:rsid w:val="00235C84"/>
    <w:rsid w:val="00252018"/>
    <w:rsid w:val="002550E7"/>
    <w:rsid w:val="002570C6"/>
    <w:rsid w:val="002A7D80"/>
    <w:rsid w:val="002C2A75"/>
    <w:rsid w:val="002E2624"/>
    <w:rsid w:val="002F3833"/>
    <w:rsid w:val="00366D2F"/>
    <w:rsid w:val="00374B26"/>
    <w:rsid w:val="00384D26"/>
    <w:rsid w:val="003B0347"/>
    <w:rsid w:val="003F6A23"/>
    <w:rsid w:val="003F7F4E"/>
    <w:rsid w:val="0046674E"/>
    <w:rsid w:val="00470143"/>
    <w:rsid w:val="00474D05"/>
    <w:rsid w:val="004D04AB"/>
    <w:rsid w:val="00503DC3"/>
    <w:rsid w:val="00596FD9"/>
    <w:rsid w:val="005A68B6"/>
    <w:rsid w:val="005D77B4"/>
    <w:rsid w:val="006374BF"/>
    <w:rsid w:val="0064365B"/>
    <w:rsid w:val="006A0A8F"/>
    <w:rsid w:val="006D1D38"/>
    <w:rsid w:val="006E1CF7"/>
    <w:rsid w:val="00711A42"/>
    <w:rsid w:val="0072591F"/>
    <w:rsid w:val="00750666"/>
    <w:rsid w:val="0078039E"/>
    <w:rsid w:val="007977CD"/>
    <w:rsid w:val="007D313A"/>
    <w:rsid w:val="00824FBD"/>
    <w:rsid w:val="008279FF"/>
    <w:rsid w:val="00855BC4"/>
    <w:rsid w:val="00862B5F"/>
    <w:rsid w:val="00865218"/>
    <w:rsid w:val="00895D63"/>
    <w:rsid w:val="008D6C8F"/>
    <w:rsid w:val="008E73A8"/>
    <w:rsid w:val="008F0361"/>
    <w:rsid w:val="0095006F"/>
    <w:rsid w:val="00980293"/>
    <w:rsid w:val="0099747C"/>
    <w:rsid w:val="00A374C1"/>
    <w:rsid w:val="00A47F16"/>
    <w:rsid w:val="00AB79EB"/>
    <w:rsid w:val="00B5618E"/>
    <w:rsid w:val="00B83658"/>
    <w:rsid w:val="00BB3DF8"/>
    <w:rsid w:val="00BE2B2E"/>
    <w:rsid w:val="00C021A2"/>
    <w:rsid w:val="00C46890"/>
    <w:rsid w:val="00C6429D"/>
    <w:rsid w:val="00CC6BAE"/>
    <w:rsid w:val="00CE736A"/>
    <w:rsid w:val="00D04411"/>
    <w:rsid w:val="00D10173"/>
    <w:rsid w:val="00D378DA"/>
    <w:rsid w:val="00D56512"/>
    <w:rsid w:val="00D812B3"/>
    <w:rsid w:val="00D93787"/>
    <w:rsid w:val="00D95027"/>
    <w:rsid w:val="00DF6664"/>
    <w:rsid w:val="00E12D41"/>
    <w:rsid w:val="00E940B4"/>
    <w:rsid w:val="00EA23CA"/>
    <w:rsid w:val="00F1125F"/>
    <w:rsid w:val="00F230B0"/>
    <w:rsid w:val="00F64BA8"/>
    <w:rsid w:val="00F85757"/>
    <w:rsid w:val="00FB05E6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7AF9F761"/>
  <w15:docId w15:val="{9C33C873-69BB-4F18-B248-D4002862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3423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3423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036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506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66D2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A7D80"/>
    <w:rPr>
      <w:i/>
      <w:iCs/>
    </w:rPr>
  </w:style>
  <w:style w:type="paragraph" w:customStyle="1" w:styleId="clausulascliente">
    <w:name w:val="clausulascliente"/>
    <w:basedOn w:val="Normal"/>
    <w:rsid w:val="00CC6BAE"/>
    <w:pPr>
      <w:spacing w:after="75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C6BAE"/>
  </w:style>
  <w:style w:type="table" w:styleId="Tablaconcuadrcula">
    <w:name w:val="Table Grid"/>
    <w:basedOn w:val="Tablanormal"/>
    <w:uiPriority w:val="59"/>
    <w:rsid w:val="001D0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D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berostenerif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mberostenerif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omberostenerife.es/tas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nreyes</dc:creator>
  <cp:lastModifiedBy>José Eduardo Socas Delgado</cp:lastModifiedBy>
  <cp:revision>4</cp:revision>
  <cp:lastPrinted>2020-01-23T10:05:00Z</cp:lastPrinted>
  <dcterms:created xsi:type="dcterms:W3CDTF">2023-10-13T10:37:00Z</dcterms:created>
  <dcterms:modified xsi:type="dcterms:W3CDTF">2025-04-08T07:32:00Z</dcterms:modified>
</cp:coreProperties>
</file>